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8A1" w:rsidRDefault="008C23F5" w:rsidP="007A619B">
      <w:r>
        <w:t xml:space="preserve">Chiarimenti </w:t>
      </w:r>
      <w:r w:rsidR="00D504ED" w:rsidRPr="00D504ED">
        <w:t xml:space="preserve">su </w:t>
      </w:r>
      <w:r>
        <w:t xml:space="preserve">PROCEDURA APERTA PER L’AFFIDAMENTO DEL SERVIZIO DI SOMMINISTRAZIONE DI LAVORO TEMPORANEO TRAMITE ACCORDO QUADRO </w:t>
      </w:r>
    </w:p>
    <w:p w:rsidR="007A619B" w:rsidRDefault="007A619B" w:rsidP="007A619B"/>
    <w:p w:rsidR="007A619B" w:rsidRDefault="008C23F5" w:rsidP="007A619B">
      <w:r>
        <w:t xml:space="preserve">QUESITO </w:t>
      </w:r>
    </w:p>
    <w:p w:rsidR="00A759A3" w:rsidRPr="00A759A3" w:rsidRDefault="00A759A3" w:rsidP="00A759A3">
      <w:pPr>
        <w:spacing w:line="227" w:lineRule="auto"/>
        <w:ind w:right="-1"/>
        <w:rPr>
          <w:i/>
        </w:rPr>
      </w:pPr>
      <w:r>
        <w:rPr>
          <w:i/>
        </w:rPr>
        <w:t>“</w:t>
      </w:r>
      <w:r w:rsidRPr="00A759A3">
        <w:rPr>
          <w:rFonts w:ascii="Calibri" w:eastAsia="Calibri" w:hAnsi="Calibri" w:cs="Calibri"/>
          <w:i/>
          <w:sz w:val="26"/>
        </w:rPr>
        <w:t>In relazione al punteggio attribuito alla OHSAS 18801:2</w:t>
      </w:r>
      <w:r>
        <w:rPr>
          <w:rFonts w:ascii="Calibri" w:eastAsia="Calibri" w:hAnsi="Calibri" w:cs="Calibri"/>
          <w:i/>
          <w:sz w:val="26"/>
        </w:rPr>
        <w:t>00</w:t>
      </w:r>
      <w:r w:rsidRPr="00A759A3">
        <w:rPr>
          <w:rFonts w:ascii="Calibri" w:eastAsia="Calibri" w:hAnsi="Calibri" w:cs="Calibri"/>
          <w:i/>
          <w:sz w:val="26"/>
        </w:rPr>
        <w:t xml:space="preserve">7, chiediamo, essendo </w:t>
      </w:r>
      <w:r>
        <w:rPr>
          <w:rFonts w:ascii="Calibri" w:eastAsia="Calibri" w:hAnsi="Calibri" w:cs="Calibri"/>
          <w:i/>
          <w:sz w:val="26"/>
        </w:rPr>
        <w:t>l</w:t>
      </w:r>
      <w:r w:rsidRPr="00A759A3">
        <w:rPr>
          <w:rFonts w:ascii="Calibri" w:eastAsia="Calibri" w:hAnsi="Calibri" w:cs="Calibri"/>
          <w:i/>
          <w:sz w:val="26"/>
        </w:rPr>
        <w:t>a predetta una certificazione volontaria tipica dell</w:t>
      </w:r>
      <w:r>
        <w:rPr>
          <w:rFonts w:ascii="Calibri" w:eastAsia="Calibri" w:hAnsi="Calibri" w:cs="Calibri"/>
          <w:i/>
          <w:sz w:val="26"/>
        </w:rPr>
        <w:t>e</w:t>
      </w:r>
      <w:r w:rsidRPr="00A759A3">
        <w:rPr>
          <w:rFonts w:ascii="Calibri" w:eastAsia="Calibri" w:hAnsi="Calibri" w:cs="Calibri"/>
          <w:i/>
          <w:sz w:val="26"/>
        </w:rPr>
        <w:t xml:space="preserve"> aziende che operano nel settore metalmeccanico e chimico, non nelle forniture di servizi come nel caso oggetto di gara, di accettare ed equiparare, per </w:t>
      </w:r>
      <w:r>
        <w:rPr>
          <w:rFonts w:ascii="Calibri" w:eastAsia="Calibri" w:hAnsi="Calibri" w:cs="Calibri"/>
          <w:i/>
          <w:sz w:val="26"/>
        </w:rPr>
        <w:t>l’</w:t>
      </w:r>
      <w:r w:rsidRPr="00A759A3">
        <w:rPr>
          <w:rFonts w:ascii="Calibri" w:eastAsia="Calibri" w:hAnsi="Calibri" w:cs="Calibri"/>
          <w:i/>
          <w:sz w:val="26"/>
        </w:rPr>
        <w:t>attribuzione dei 2 punti, l'adeguatezza della struttura del concorrente al rispetto della normativa in materia sicurezza. Ed infatti le Agenzie adottano un manuale, una politica, delle procedure in linea con le L</w:t>
      </w:r>
      <w:r>
        <w:rPr>
          <w:rFonts w:ascii="Calibri" w:eastAsia="Calibri" w:hAnsi="Calibri" w:cs="Calibri"/>
          <w:i/>
          <w:sz w:val="26"/>
        </w:rPr>
        <w:t>i</w:t>
      </w:r>
      <w:r w:rsidRPr="00A759A3">
        <w:rPr>
          <w:rFonts w:ascii="Calibri" w:eastAsia="Calibri" w:hAnsi="Calibri" w:cs="Calibri"/>
          <w:i/>
          <w:sz w:val="26"/>
        </w:rPr>
        <w:t>nee</w:t>
      </w:r>
      <w:r>
        <w:rPr>
          <w:rFonts w:ascii="Calibri" w:eastAsia="Calibri" w:hAnsi="Calibri" w:cs="Calibri"/>
          <w:i/>
          <w:sz w:val="26"/>
        </w:rPr>
        <w:t xml:space="preserve"> </w:t>
      </w:r>
      <w:r w:rsidRPr="00A759A3">
        <w:rPr>
          <w:rFonts w:ascii="Calibri" w:eastAsia="Calibri" w:hAnsi="Calibri" w:cs="Calibri"/>
          <w:i/>
          <w:sz w:val="26"/>
        </w:rPr>
        <w:t xml:space="preserve">guida UNI-INAIL, ma </w:t>
      </w:r>
      <w:r>
        <w:rPr>
          <w:rFonts w:ascii="Calibri" w:eastAsia="Calibri" w:hAnsi="Calibri" w:cs="Calibri"/>
          <w:i/>
          <w:sz w:val="26"/>
        </w:rPr>
        <w:t>l</w:t>
      </w:r>
      <w:r w:rsidRPr="00A759A3">
        <w:rPr>
          <w:rFonts w:ascii="Calibri" w:eastAsia="Calibri" w:hAnsi="Calibri" w:cs="Calibri"/>
          <w:i/>
          <w:sz w:val="26"/>
        </w:rPr>
        <w:t>a certificazione non è un requisito qualificante per le Agenzie di somministrazione lavoro.</w:t>
      </w:r>
    </w:p>
    <w:p w:rsidR="00A759A3" w:rsidRPr="00A759A3" w:rsidRDefault="00A759A3" w:rsidP="00A759A3">
      <w:pPr>
        <w:spacing w:line="227" w:lineRule="auto"/>
        <w:ind w:right="-1"/>
        <w:rPr>
          <w:i/>
        </w:rPr>
      </w:pPr>
      <w:r w:rsidRPr="00A759A3">
        <w:rPr>
          <w:rFonts w:ascii="Calibri" w:eastAsia="Calibri" w:hAnsi="Calibri" w:cs="Calibri"/>
          <w:i/>
          <w:sz w:val="26"/>
        </w:rPr>
        <w:t xml:space="preserve">Si ricorda infatti che nel servizio di somministrazione lavoro </w:t>
      </w:r>
      <w:r>
        <w:rPr>
          <w:rFonts w:ascii="Calibri" w:eastAsia="Calibri" w:hAnsi="Calibri" w:cs="Calibri"/>
          <w:i/>
          <w:sz w:val="26"/>
        </w:rPr>
        <w:t>l</w:t>
      </w:r>
      <w:r w:rsidRPr="00A759A3">
        <w:rPr>
          <w:rFonts w:ascii="Calibri" w:eastAsia="Calibri" w:hAnsi="Calibri" w:cs="Calibri"/>
          <w:i/>
          <w:sz w:val="26"/>
        </w:rPr>
        <w:t xml:space="preserve">a materia igiene e sicurezza è in capo all'utilizzatore (art 34 c. 3 D. </w:t>
      </w:r>
      <w:proofErr w:type="spellStart"/>
      <w:r w:rsidRPr="00A759A3">
        <w:rPr>
          <w:rFonts w:ascii="Calibri" w:eastAsia="Calibri" w:hAnsi="Calibri" w:cs="Calibri"/>
          <w:i/>
          <w:sz w:val="26"/>
        </w:rPr>
        <w:t>Lgs</w:t>
      </w:r>
      <w:proofErr w:type="spellEnd"/>
      <w:r w:rsidRPr="00A759A3">
        <w:rPr>
          <w:rFonts w:ascii="Calibri" w:eastAsia="Calibri" w:hAnsi="Calibri" w:cs="Calibri"/>
          <w:i/>
          <w:sz w:val="26"/>
        </w:rPr>
        <w:t xml:space="preserve">. 81/15), mentre per quanto riguarda i dipendenti diretti, </w:t>
      </w:r>
      <w:r>
        <w:rPr>
          <w:rFonts w:ascii="Calibri" w:eastAsia="Calibri" w:hAnsi="Calibri" w:cs="Calibri"/>
          <w:i/>
          <w:sz w:val="26"/>
        </w:rPr>
        <w:t>l’</w:t>
      </w:r>
      <w:r w:rsidRPr="00A759A3">
        <w:rPr>
          <w:rFonts w:ascii="Calibri" w:eastAsia="Calibri" w:hAnsi="Calibri" w:cs="Calibri"/>
          <w:i/>
          <w:sz w:val="26"/>
        </w:rPr>
        <w:t>Agenzia provvede ad adottare tutte gli accorgimenti del caso.</w:t>
      </w:r>
    </w:p>
    <w:p w:rsidR="008C23F5" w:rsidRPr="00A759A3" w:rsidRDefault="00A759A3" w:rsidP="00A759A3">
      <w:pPr>
        <w:spacing w:line="227" w:lineRule="auto"/>
        <w:ind w:right="-1"/>
      </w:pPr>
      <w:r w:rsidRPr="00A759A3">
        <w:rPr>
          <w:rFonts w:ascii="Calibri" w:eastAsia="Calibri" w:hAnsi="Calibri" w:cs="Calibri"/>
          <w:i/>
          <w:sz w:val="26"/>
        </w:rPr>
        <w:t>La certificazione pertanto potrebbe essere in mano ad un numero molto limitato di concorrenti, ciò portando un gap comunque di 2 punti in partenza, a ben vedere non giustificato</w:t>
      </w:r>
      <w:r w:rsidR="008C23F5" w:rsidRPr="008C23F5">
        <w:rPr>
          <w:i/>
        </w:rPr>
        <w:t>”</w:t>
      </w:r>
    </w:p>
    <w:p w:rsidR="008C23F5" w:rsidRDefault="008C23F5" w:rsidP="007A619B">
      <w:pPr>
        <w:rPr>
          <w:i/>
        </w:rPr>
      </w:pPr>
    </w:p>
    <w:p w:rsidR="008C23F5" w:rsidRPr="008C23F5" w:rsidRDefault="008C23F5" w:rsidP="007A619B">
      <w:r w:rsidRPr="008C23F5">
        <w:t xml:space="preserve">RISPOSTA </w:t>
      </w:r>
    </w:p>
    <w:p w:rsidR="00A759A3" w:rsidRPr="00A759A3" w:rsidRDefault="00A759A3" w:rsidP="00A759A3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</w:t>
      </w:r>
      <w:r w:rsidRPr="00A759A3">
        <w:rPr>
          <w:rFonts w:ascii="Times New Roman" w:eastAsia="Times New Roman" w:hAnsi="Times New Roman" w:cs="Times New Roman"/>
          <w:sz w:val="24"/>
          <w:szCs w:val="24"/>
          <w:lang w:eastAsia="it-IT"/>
        </w:rPr>
        <w:t>i conferma il criterio premiale legato al possesso della certificazione OHSAS 18001/2007.</w:t>
      </w:r>
    </w:p>
    <w:p w:rsidR="00A759A3" w:rsidRDefault="00A759A3" w:rsidP="00A759A3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759A3">
        <w:rPr>
          <w:rFonts w:ascii="Times New Roman" w:eastAsia="Times New Roman" w:hAnsi="Times New Roman" w:cs="Times New Roman"/>
          <w:sz w:val="24"/>
          <w:szCs w:val="24"/>
          <w:lang w:eastAsia="it-IT"/>
        </w:rPr>
        <w:t>Si evidenzia</w:t>
      </w:r>
      <w:r w:rsidR="00602B9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però, </w:t>
      </w:r>
      <w:r w:rsidRPr="00A759A3">
        <w:rPr>
          <w:rFonts w:ascii="Times New Roman" w:eastAsia="Times New Roman" w:hAnsi="Times New Roman" w:cs="Times New Roman"/>
          <w:sz w:val="24"/>
          <w:szCs w:val="24"/>
          <w:lang w:eastAsia="it-IT"/>
        </w:rPr>
        <w:t>che il punteggio sarà assegnato anche qualora il concorrente, nell'offerta tecnica, sia in grado di documentare e comprovare in modo univoco e verificabile che le loro procedure sono conformi rispetto ai parametri imposti dalle linee guida Uni-</w:t>
      </w:r>
      <w:proofErr w:type="spellStart"/>
      <w:r w:rsidRPr="00A759A3">
        <w:rPr>
          <w:rFonts w:ascii="Times New Roman" w:eastAsia="Times New Roman" w:hAnsi="Times New Roman" w:cs="Times New Roman"/>
          <w:sz w:val="24"/>
          <w:szCs w:val="24"/>
          <w:lang w:eastAsia="it-IT"/>
        </w:rPr>
        <w:t>Inail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ED4AA3" w:rsidRDefault="00ED4AA3" w:rsidP="00A759A3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4AA3" w:rsidRDefault="00ED4AA3" w:rsidP="00ED4AA3">
      <w:pPr>
        <w:jc w:val="center"/>
      </w:pPr>
      <w:r>
        <w:t>___________</w:t>
      </w:r>
    </w:p>
    <w:p w:rsidR="00ED4AA3" w:rsidRDefault="00ED4AA3" w:rsidP="00A759A3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4AA3" w:rsidRDefault="00ED4AA3" w:rsidP="00A759A3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4AA3" w:rsidRDefault="00ED4AA3" w:rsidP="00A759A3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 SEGUITO DEL PRESENTE QUESITO SI RIPUBBLICA SUL SITO AZIENDALE IL DISCIPLINARE RETTIFICATO ALLA PAG.20</w:t>
      </w:r>
    </w:p>
    <w:p w:rsidR="00ED4AA3" w:rsidRDefault="00ED4AA3" w:rsidP="00A759A3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p w:rsidR="001C521B" w:rsidRDefault="001C521B" w:rsidP="001C521B">
      <w:pPr>
        <w:jc w:val="center"/>
      </w:pPr>
      <w:r>
        <w:t>___________</w:t>
      </w:r>
    </w:p>
    <w:p w:rsidR="006A6242" w:rsidRPr="00ED4AA3" w:rsidRDefault="006A6242" w:rsidP="001C521B">
      <w:pPr>
        <w:jc w:val="center"/>
        <w:rPr>
          <w:b/>
        </w:rPr>
      </w:pPr>
    </w:p>
    <w:sectPr w:rsidR="006A6242" w:rsidRPr="00ED4AA3" w:rsidSect="008F5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60349"/>
    <w:multiLevelType w:val="hybridMultilevel"/>
    <w:tmpl w:val="8B40AB82"/>
    <w:lvl w:ilvl="0" w:tplc="AB58D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4ED"/>
    <w:rsid w:val="001B0D72"/>
    <w:rsid w:val="001C521B"/>
    <w:rsid w:val="00602B93"/>
    <w:rsid w:val="006A6242"/>
    <w:rsid w:val="00755270"/>
    <w:rsid w:val="007940B7"/>
    <w:rsid w:val="007A619B"/>
    <w:rsid w:val="008C23F5"/>
    <w:rsid w:val="008F58A1"/>
    <w:rsid w:val="00953FFC"/>
    <w:rsid w:val="00A759A3"/>
    <w:rsid w:val="00D504ED"/>
    <w:rsid w:val="00DA57BF"/>
    <w:rsid w:val="00ED4AA3"/>
    <w:rsid w:val="00F0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07F1"/>
  <w15:docId w15:val="{2500B951-CB85-4AC8-AD14-88552358C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55270"/>
    <w:pPr>
      <w:spacing w:after="0" w:line="240" w:lineRule="auto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7A619B"/>
    <w:pPr>
      <w:jc w:val="left"/>
    </w:pPr>
    <w:rPr>
      <w:rFonts w:ascii="Calibri" w:hAnsi="Calibri"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A619B"/>
    <w:rPr>
      <w:rFonts w:ascii="Calibri" w:hAnsi="Calibri" w:cs="Times New Roman"/>
    </w:rPr>
  </w:style>
  <w:style w:type="paragraph" w:styleId="Paragrafoelenco">
    <w:name w:val="List Paragraph"/>
    <w:basedOn w:val="Normale"/>
    <w:uiPriority w:val="34"/>
    <w:qFormat/>
    <w:rsid w:val="006A6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AMAIE SpA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Dentis</dc:creator>
  <cp:keywords/>
  <dc:description/>
  <cp:lastModifiedBy>Leonardo Perotto Ghi</cp:lastModifiedBy>
  <cp:revision>11</cp:revision>
  <dcterms:created xsi:type="dcterms:W3CDTF">2018-08-17T05:46:00Z</dcterms:created>
  <dcterms:modified xsi:type="dcterms:W3CDTF">2018-09-05T12:13:00Z</dcterms:modified>
</cp:coreProperties>
</file>