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EA62C" w14:textId="77777777" w:rsidR="002750A5" w:rsidRPr="007A22F0" w:rsidRDefault="00211BC1">
      <w:pPr>
        <w:spacing w:line="251" w:lineRule="auto"/>
        <w:ind w:left="1930" w:right="1919"/>
        <w:jc w:val="center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b/>
          <w:szCs w:val="20"/>
          <w:u w:val="single" w:color="000000"/>
        </w:rPr>
        <w:t>INFORMATIVA per il trattamento dei dati personali</w:t>
      </w:r>
      <w:r w:rsidRPr="007A22F0">
        <w:rPr>
          <w:rFonts w:ascii="Arial Narrow" w:hAnsi="Arial Narrow"/>
          <w:b/>
          <w:szCs w:val="20"/>
        </w:rPr>
        <w:t xml:space="preserve"> </w:t>
      </w:r>
      <w:r w:rsidRPr="007A22F0">
        <w:rPr>
          <w:rFonts w:ascii="Arial Narrow" w:hAnsi="Arial Narrow"/>
          <w:b/>
          <w:szCs w:val="20"/>
          <w:u w:val="single" w:color="000000"/>
        </w:rPr>
        <w:t>ai sensi dell</w:t>
      </w:r>
      <w:r w:rsidR="007A22F0" w:rsidRPr="007A22F0">
        <w:rPr>
          <w:rFonts w:ascii="Arial Narrow" w:hAnsi="Arial Narrow"/>
          <w:b/>
          <w:szCs w:val="20"/>
          <w:u w:val="single" w:color="000000"/>
        </w:rPr>
        <w:t>'</w:t>
      </w:r>
      <w:r w:rsidRPr="007A22F0">
        <w:rPr>
          <w:rFonts w:ascii="Arial Narrow" w:hAnsi="Arial Narrow"/>
          <w:b/>
          <w:szCs w:val="20"/>
          <w:u w:val="single" w:color="000000"/>
        </w:rPr>
        <w:t xml:space="preserve">art. 13 del Regolamento </w:t>
      </w:r>
      <w:r w:rsidR="007A22F0" w:rsidRPr="007A22F0">
        <w:rPr>
          <w:rFonts w:ascii="Arial Narrow" w:hAnsi="Arial Narrow"/>
          <w:b/>
          <w:szCs w:val="20"/>
          <w:u w:val="single" w:color="000000"/>
        </w:rPr>
        <w:t>(UE) 2016/679</w:t>
      </w:r>
    </w:p>
    <w:p w14:paraId="2319AD8B" w14:textId="77777777" w:rsidR="002750A5" w:rsidRPr="007A22F0" w:rsidRDefault="00211BC1">
      <w:pPr>
        <w:spacing w:after="0" w:line="259" w:lineRule="auto"/>
        <w:ind w:left="54" w:firstLine="0"/>
        <w:jc w:val="center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b/>
          <w:szCs w:val="20"/>
        </w:rPr>
        <w:t xml:space="preserve"> </w:t>
      </w:r>
    </w:p>
    <w:p w14:paraId="2B2372E2" w14:textId="77777777" w:rsidR="002750A5" w:rsidRPr="007A22F0" w:rsidRDefault="00211BC1">
      <w:pPr>
        <w:ind w:left="-5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>Ai sensi dell</w:t>
      </w:r>
      <w:r w:rsidR="007A22F0" w:rsidRPr="007A22F0">
        <w:rPr>
          <w:rFonts w:ascii="Arial Narrow" w:hAnsi="Arial Narrow"/>
          <w:szCs w:val="20"/>
        </w:rPr>
        <w:t>'</w:t>
      </w:r>
      <w:r w:rsidRPr="007A22F0">
        <w:rPr>
          <w:rFonts w:ascii="Arial Narrow" w:hAnsi="Arial Narrow"/>
          <w:szCs w:val="20"/>
        </w:rPr>
        <w:t xml:space="preserve">art. 13 del Regolamento </w:t>
      </w:r>
      <w:r w:rsidR="007A22F0" w:rsidRPr="007A22F0">
        <w:rPr>
          <w:rFonts w:ascii="Arial Narrow" w:hAnsi="Arial Narrow"/>
          <w:szCs w:val="20"/>
        </w:rPr>
        <w:t>(UE) 2016/679</w:t>
      </w:r>
      <w:r w:rsidRPr="007A22F0">
        <w:rPr>
          <w:rFonts w:ascii="Arial Narrow" w:hAnsi="Arial Narrow"/>
          <w:szCs w:val="20"/>
        </w:rPr>
        <w:t xml:space="preserve">, AMAIE </w:t>
      </w:r>
      <w:r w:rsidR="007A22F0" w:rsidRPr="007A22F0">
        <w:rPr>
          <w:rFonts w:ascii="Arial Narrow" w:hAnsi="Arial Narrow"/>
          <w:szCs w:val="20"/>
        </w:rPr>
        <w:t>Energia e Servizi S.r.l.</w:t>
      </w:r>
      <w:r w:rsidRPr="007A22F0">
        <w:rPr>
          <w:rFonts w:ascii="Arial Narrow" w:hAnsi="Arial Narrow"/>
          <w:szCs w:val="20"/>
        </w:rPr>
        <w:t xml:space="preserve">, in qualità di </w:t>
      </w:r>
      <w:r w:rsidR="007A22F0" w:rsidRPr="007A22F0">
        <w:rPr>
          <w:rFonts w:ascii="Arial Narrow" w:hAnsi="Arial Narrow"/>
          <w:szCs w:val="20"/>
        </w:rPr>
        <w:t>"</w:t>
      </w:r>
      <w:r w:rsidRPr="007A22F0">
        <w:rPr>
          <w:rFonts w:ascii="Arial Narrow" w:hAnsi="Arial Narrow"/>
          <w:szCs w:val="20"/>
        </w:rPr>
        <w:t>Titolare</w:t>
      </w:r>
      <w:r w:rsidR="007A22F0" w:rsidRPr="007A22F0">
        <w:rPr>
          <w:rFonts w:ascii="Arial Narrow" w:hAnsi="Arial Narrow"/>
          <w:szCs w:val="20"/>
        </w:rPr>
        <w:t>"</w:t>
      </w:r>
      <w:r w:rsidRPr="007A22F0">
        <w:rPr>
          <w:rFonts w:ascii="Arial Narrow" w:hAnsi="Arial Narrow"/>
          <w:szCs w:val="20"/>
        </w:rPr>
        <w:t xml:space="preserve"> del trattamento, è tenuto a fornirLe informazioni in merito all</w:t>
      </w:r>
      <w:r w:rsidR="007A22F0" w:rsidRPr="007A22F0">
        <w:rPr>
          <w:rFonts w:ascii="Arial Narrow" w:hAnsi="Arial Narrow"/>
          <w:szCs w:val="20"/>
        </w:rPr>
        <w:t>'</w:t>
      </w:r>
      <w:r w:rsidRPr="007A22F0">
        <w:rPr>
          <w:rFonts w:ascii="Arial Narrow" w:hAnsi="Arial Narrow"/>
          <w:szCs w:val="20"/>
        </w:rPr>
        <w:t xml:space="preserve">utilizzo dei Suoi dati personali. </w:t>
      </w:r>
    </w:p>
    <w:p w14:paraId="09FB0339" w14:textId="77777777" w:rsidR="002750A5" w:rsidRPr="007A22F0" w:rsidRDefault="002750A5">
      <w:pPr>
        <w:spacing w:after="0" w:line="259" w:lineRule="auto"/>
        <w:ind w:left="0" w:firstLine="0"/>
        <w:jc w:val="left"/>
        <w:rPr>
          <w:rFonts w:ascii="Arial Narrow" w:hAnsi="Arial Narrow"/>
          <w:szCs w:val="20"/>
        </w:rPr>
      </w:pPr>
    </w:p>
    <w:p w14:paraId="7DB7613E" w14:textId="77777777" w:rsidR="002750A5" w:rsidRPr="007A22F0" w:rsidRDefault="00211BC1">
      <w:pPr>
        <w:pStyle w:val="Titolo1"/>
        <w:ind w:left="-5" w:right="2733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 xml:space="preserve">1. Titolare del trattamento e Responsabile della protezione dei dati personali </w:t>
      </w:r>
    </w:p>
    <w:p w14:paraId="7F1A88EC" w14:textId="77777777" w:rsidR="002750A5" w:rsidRPr="007A22F0" w:rsidRDefault="00211BC1">
      <w:pPr>
        <w:ind w:left="-5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 xml:space="preserve">Il </w:t>
      </w:r>
      <w:r w:rsidRPr="007A22F0">
        <w:rPr>
          <w:rFonts w:ascii="Arial Narrow" w:hAnsi="Arial Narrow"/>
          <w:szCs w:val="20"/>
          <w:u w:val="single" w:color="000000"/>
        </w:rPr>
        <w:t>Titolare del trattamento dei dati personali</w:t>
      </w:r>
      <w:r w:rsidRPr="007A22F0">
        <w:rPr>
          <w:rFonts w:ascii="Arial Narrow" w:hAnsi="Arial Narrow"/>
          <w:szCs w:val="20"/>
        </w:rPr>
        <w:t xml:space="preserve"> di cui alla presente Informativa è </w:t>
      </w:r>
      <w:r w:rsidR="007A22F0" w:rsidRPr="007A22F0">
        <w:rPr>
          <w:rFonts w:ascii="Arial Narrow" w:hAnsi="Arial Narrow"/>
          <w:szCs w:val="20"/>
        </w:rPr>
        <w:t>AMAIE Energia e Servizi S.r.l.</w:t>
      </w:r>
      <w:r w:rsidRPr="007A22F0">
        <w:rPr>
          <w:rFonts w:ascii="Arial Narrow" w:hAnsi="Arial Narrow"/>
          <w:szCs w:val="20"/>
        </w:rPr>
        <w:t xml:space="preserve">, con sede </w:t>
      </w:r>
      <w:r w:rsidR="007A22F0" w:rsidRPr="007A22F0">
        <w:rPr>
          <w:rFonts w:ascii="Arial Narrow" w:hAnsi="Arial Narrow"/>
          <w:szCs w:val="20"/>
        </w:rPr>
        <w:t xml:space="preserve">amministrativa </w:t>
      </w:r>
      <w:r w:rsidRPr="007A22F0">
        <w:rPr>
          <w:rFonts w:ascii="Arial Narrow" w:hAnsi="Arial Narrow"/>
          <w:szCs w:val="20"/>
        </w:rPr>
        <w:t xml:space="preserve">in Via </w:t>
      </w:r>
      <w:r w:rsidR="007A22F0" w:rsidRPr="007A22F0">
        <w:rPr>
          <w:rFonts w:ascii="Arial Narrow" w:hAnsi="Arial Narrow"/>
          <w:szCs w:val="20"/>
        </w:rPr>
        <w:t>Quinto Mansuino 12</w:t>
      </w:r>
      <w:r w:rsidRPr="007A22F0">
        <w:rPr>
          <w:rFonts w:ascii="Arial Narrow" w:hAnsi="Arial Narrow"/>
          <w:szCs w:val="20"/>
        </w:rPr>
        <w:t xml:space="preserve"> – 18038 Sanremo (IM). </w:t>
      </w:r>
    </w:p>
    <w:p w14:paraId="3803BA40" w14:textId="77777777" w:rsidR="002750A5" w:rsidRPr="007A22F0" w:rsidRDefault="00211BC1">
      <w:pPr>
        <w:spacing w:after="0" w:line="259" w:lineRule="auto"/>
        <w:ind w:left="0" w:firstLine="0"/>
        <w:jc w:val="left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 xml:space="preserve">Il </w:t>
      </w:r>
      <w:r w:rsidRPr="007A22F0">
        <w:rPr>
          <w:rFonts w:ascii="Arial Narrow" w:hAnsi="Arial Narrow"/>
          <w:szCs w:val="20"/>
          <w:u w:val="single" w:color="000000"/>
        </w:rPr>
        <w:t>Responsabile della protezione dei dati</w:t>
      </w:r>
      <w:r w:rsidRPr="007A22F0">
        <w:rPr>
          <w:rFonts w:ascii="Arial Narrow" w:hAnsi="Arial Narrow"/>
          <w:szCs w:val="20"/>
        </w:rPr>
        <w:t xml:space="preserve"> è la Società Veris Servizi s.r.l. (</w:t>
      </w:r>
      <w:r w:rsidR="0039398B">
        <w:rPr>
          <w:rFonts w:ascii="Arial Narrow" w:hAnsi="Arial Narrow"/>
          <w:color w:val="0000FF"/>
          <w:szCs w:val="20"/>
          <w:u w:val="single" w:color="0000FF"/>
        </w:rPr>
        <w:t>dp</w:t>
      </w:r>
      <w:r w:rsidRPr="007A22F0">
        <w:rPr>
          <w:rFonts w:ascii="Arial Narrow" w:hAnsi="Arial Narrow"/>
          <w:color w:val="0000FF"/>
          <w:szCs w:val="20"/>
          <w:u w:val="single" w:color="0000FF"/>
        </w:rPr>
        <w:t>o@veris-servizi.it</w:t>
      </w:r>
      <w:r w:rsidRPr="007A22F0">
        <w:rPr>
          <w:rFonts w:ascii="Arial Narrow" w:hAnsi="Arial Narrow"/>
          <w:szCs w:val="20"/>
        </w:rPr>
        <w:t xml:space="preserve">) </w:t>
      </w:r>
    </w:p>
    <w:p w14:paraId="020CEE1D" w14:textId="77777777" w:rsidR="002750A5" w:rsidRPr="007A22F0" w:rsidRDefault="002750A5">
      <w:pPr>
        <w:spacing w:after="0" w:line="259" w:lineRule="auto"/>
        <w:ind w:left="0" w:firstLine="0"/>
        <w:jc w:val="left"/>
        <w:rPr>
          <w:rFonts w:ascii="Arial Narrow" w:hAnsi="Arial Narrow"/>
          <w:szCs w:val="20"/>
        </w:rPr>
      </w:pPr>
    </w:p>
    <w:p w14:paraId="45177F3D" w14:textId="77777777" w:rsidR="002750A5" w:rsidRPr="007A22F0" w:rsidRDefault="00211BC1">
      <w:pPr>
        <w:pStyle w:val="Titolo1"/>
        <w:ind w:left="-5" w:right="2733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>2. Finalità e base giuridica del tratta</w:t>
      </w:r>
      <w:bookmarkStart w:id="0" w:name="_GoBack"/>
      <w:bookmarkEnd w:id="0"/>
      <w:r w:rsidRPr="007A22F0">
        <w:rPr>
          <w:rFonts w:ascii="Arial Narrow" w:hAnsi="Arial Narrow"/>
          <w:szCs w:val="20"/>
        </w:rPr>
        <w:t xml:space="preserve">mento </w:t>
      </w:r>
    </w:p>
    <w:p w14:paraId="3179238D" w14:textId="77777777" w:rsidR="007A22F0" w:rsidRPr="007A22F0" w:rsidRDefault="00211BC1">
      <w:pPr>
        <w:ind w:left="-5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 xml:space="preserve">Il trattamento dei Suoi dati personali è effettuato da </w:t>
      </w:r>
      <w:r w:rsidR="007A22F0" w:rsidRPr="007A22F0">
        <w:rPr>
          <w:rFonts w:ascii="Arial Narrow" w:hAnsi="Arial Narrow"/>
          <w:szCs w:val="20"/>
        </w:rPr>
        <w:t>AMAIE Energia e Servizi S.r.l.</w:t>
      </w:r>
      <w:r w:rsidRPr="007A22F0">
        <w:rPr>
          <w:rFonts w:ascii="Arial Narrow" w:hAnsi="Arial Narrow"/>
          <w:szCs w:val="20"/>
        </w:rPr>
        <w:t xml:space="preserve"> per lo svolgimento di funzioni istituzionali e pertanto, ai sensi dell</w:t>
      </w:r>
      <w:r w:rsidR="007A22F0" w:rsidRPr="007A22F0">
        <w:rPr>
          <w:rFonts w:ascii="Arial Narrow" w:hAnsi="Arial Narrow"/>
          <w:szCs w:val="20"/>
        </w:rPr>
        <w:t>'</w:t>
      </w:r>
      <w:r w:rsidRPr="007A22F0">
        <w:rPr>
          <w:rFonts w:ascii="Arial Narrow" w:hAnsi="Arial Narrow"/>
          <w:szCs w:val="20"/>
        </w:rPr>
        <w:t>art. 6, comma 1, lett. e) non necessita del Suo consenso. I dati personali sono trattati per le seguenti finalità:</w:t>
      </w:r>
    </w:p>
    <w:p w14:paraId="0F55A148" w14:textId="77777777" w:rsidR="002750A5" w:rsidRPr="00211BC1" w:rsidRDefault="007A22F0">
      <w:pPr>
        <w:ind w:left="-5"/>
        <w:rPr>
          <w:rFonts w:ascii="Arial Narrow" w:hAnsi="Arial Narrow"/>
          <w:i/>
          <w:szCs w:val="20"/>
        </w:rPr>
      </w:pPr>
      <w:r w:rsidRPr="00211BC1">
        <w:rPr>
          <w:rFonts w:ascii="Arial Narrow" w:hAnsi="Arial Narrow"/>
          <w:i/>
          <w:szCs w:val="20"/>
        </w:rPr>
        <w:t>procedura ad evidenza pubblica per l'affidamento delle attività secondarie relative alla gestione delle spiagge libere attrezzate di cui al Protocollo d'intesa tra AMAIE Energia e Servizi S.r.l. ed i Comuni di Sanremo, Taggia, Santo Stefano al Mare e San Lorenzo al Mare</w:t>
      </w:r>
      <w:r w:rsidR="00211BC1" w:rsidRPr="00211BC1">
        <w:rPr>
          <w:rFonts w:ascii="Arial Narrow" w:hAnsi="Arial Narrow"/>
          <w:i/>
          <w:szCs w:val="20"/>
        </w:rPr>
        <w:t xml:space="preserve">. </w:t>
      </w:r>
    </w:p>
    <w:p w14:paraId="6318FE74" w14:textId="77777777" w:rsidR="002750A5" w:rsidRPr="007A22F0" w:rsidRDefault="002750A5">
      <w:pPr>
        <w:spacing w:after="0" w:line="259" w:lineRule="auto"/>
        <w:ind w:left="0" w:firstLine="0"/>
        <w:jc w:val="left"/>
        <w:rPr>
          <w:rFonts w:ascii="Arial Narrow" w:hAnsi="Arial Narrow"/>
          <w:szCs w:val="20"/>
        </w:rPr>
      </w:pPr>
    </w:p>
    <w:p w14:paraId="50E683ED" w14:textId="77777777" w:rsidR="007A22F0" w:rsidRPr="007A22F0" w:rsidRDefault="0039398B" w:rsidP="007A22F0">
      <w:pPr>
        <w:pStyle w:val="Titolo1"/>
        <w:ind w:left="-5" w:right="2733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3</w:t>
      </w:r>
      <w:r w:rsidR="00211BC1" w:rsidRPr="007A22F0">
        <w:rPr>
          <w:rFonts w:ascii="Arial Narrow" w:hAnsi="Arial Narrow"/>
          <w:szCs w:val="20"/>
        </w:rPr>
        <w:t xml:space="preserve">. Destinatari dei dati personali e trasferimento dei dati personali a Paesi extra UE </w:t>
      </w:r>
    </w:p>
    <w:p w14:paraId="3660087E" w14:textId="77777777" w:rsidR="002750A5" w:rsidRPr="007A22F0" w:rsidRDefault="00211BC1">
      <w:pPr>
        <w:ind w:left="-5" w:right="2733"/>
        <w:jc w:val="left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 xml:space="preserve">I Suoi dati personali non sono oggetto di comunicazione o diffusione. </w:t>
      </w:r>
    </w:p>
    <w:p w14:paraId="1D32AB1C" w14:textId="77777777" w:rsidR="002750A5" w:rsidRPr="007A22F0" w:rsidRDefault="00211BC1">
      <w:pPr>
        <w:spacing w:after="0" w:line="259" w:lineRule="auto"/>
        <w:ind w:left="0" w:firstLine="0"/>
        <w:jc w:val="left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>I Suoi dati personali non sono trasferiti al di fuori dell</w:t>
      </w:r>
      <w:r w:rsidR="007A22F0" w:rsidRPr="007A22F0">
        <w:rPr>
          <w:rFonts w:ascii="Arial Narrow" w:hAnsi="Arial Narrow"/>
          <w:szCs w:val="20"/>
        </w:rPr>
        <w:t>'</w:t>
      </w:r>
      <w:r w:rsidRPr="007A22F0">
        <w:rPr>
          <w:rFonts w:ascii="Arial Narrow" w:hAnsi="Arial Narrow"/>
          <w:szCs w:val="20"/>
        </w:rPr>
        <w:t xml:space="preserve">Unione europea. </w:t>
      </w:r>
    </w:p>
    <w:p w14:paraId="3BDB02C6" w14:textId="77777777" w:rsidR="002750A5" w:rsidRPr="007A22F0" w:rsidRDefault="002750A5">
      <w:pPr>
        <w:spacing w:after="0" w:line="259" w:lineRule="auto"/>
        <w:ind w:left="0" w:firstLine="0"/>
        <w:jc w:val="left"/>
        <w:rPr>
          <w:rFonts w:ascii="Arial Narrow" w:hAnsi="Arial Narrow"/>
          <w:szCs w:val="20"/>
        </w:rPr>
      </w:pPr>
    </w:p>
    <w:p w14:paraId="5C064935" w14:textId="77777777" w:rsidR="002750A5" w:rsidRPr="007A22F0" w:rsidRDefault="0039398B">
      <w:pPr>
        <w:pStyle w:val="Titolo1"/>
        <w:ind w:left="-5" w:right="2733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4</w:t>
      </w:r>
      <w:r w:rsidR="00211BC1" w:rsidRPr="007A22F0">
        <w:rPr>
          <w:rFonts w:ascii="Arial Narrow" w:hAnsi="Arial Narrow"/>
          <w:szCs w:val="20"/>
        </w:rPr>
        <w:t xml:space="preserve">. Periodo di conservazione </w:t>
      </w:r>
    </w:p>
    <w:p w14:paraId="783369F1" w14:textId="77777777" w:rsidR="0039398B" w:rsidRPr="0039398B" w:rsidRDefault="0039398B" w:rsidP="0039398B">
      <w:pPr>
        <w:ind w:left="-5"/>
        <w:rPr>
          <w:rFonts w:ascii="Arial Narrow" w:hAnsi="Arial Narrow"/>
          <w:szCs w:val="20"/>
        </w:rPr>
      </w:pPr>
      <w:r w:rsidRPr="0039398B">
        <w:rPr>
          <w:rFonts w:ascii="Arial Narrow" w:hAnsi="Arial Narrow"/>
          <w:szCs w:val="20"/>
        </w:rPr>
        <w:t>I Suoi dati sono conservati:</w:t>
      </w:r>
    </w:p>
    <w:p w14:paraId="67742DC5" w14:textId="77777777" w:rsidR="0039398B" w:rsidRPr="0039398B" w:rsidRDefault="0039398B" w:rsidP="0039398B">
      <w:pPr>
        <w:numPr>
          <w:ilvl w:val="0"/>
          <w:numId w:val="4"/>
        </w:numPr>
        <w:contextualSpacing/>
        <w:rPr>
          <w:rFonts w:ascii="Arial Narrow" w:hAnsi="Arial Narrow"/>
          <w:szCs w:val="20"/>
        </w:rPr>
      </w:pPr>
      <w:r w:rsidRPr="0039398B">
        <w:rPr>
          <w:rFonts w:ascii="Arial Narrow" w:hAnsi="Arial Narrow"/>
          <w:b/>
          <w:szCs w:val="20"/>
          <w:u w:val="single"/>
        </w:rPr>
        <w:t>se non aggiudicatario e non soggetto proponente ricorso ai sensi del codice del processo amministrativo</w:t>
      </w:r>
      <w:r w:rsidRPr="0039398B">
        <w:rPr>
          <w:rFonts w:ascii="Arial Narrow" w:hAnsi="Arial Narrow"/>
          <w:szCs w:val="20"/>
        </w:rPr>
        <w:t>: per 60 (sessanta) giorni dalla data di aggiudicazione definitiva;</w:t>
      </w:r>
    </w:p>
    <w:p w14:paraId="6F0CDC12" w14:textId="77777777" w:rsidR="0039398B" w:rsidRPr="0039398B" w:rsidRDefault="0039398B" w:rsidP="0039398B">
      <w:pPr>
        <w:numPr>
          <w:ilvl w:val="0"/>
          <w:numId w:val="4"/>
        </w:numPr>
        <w:contextualSpacing/>
        <w:rPr>
          <w:rFonts w:ascii="Arial Narrow" w:hAnsi="Arial Narrow"/>
          <w:szCs w:val="20"/>
        </w:rPr>
      </w:pPr>
      <w:r w:rsidRPr="0039398B">
        <w:rPr>
          <w:rFonts w:ascii="Arial Narrow" w:hAnsi="Arial Narrow"/>
          <w:b/>
          <w:szCs w:val="20"/>
          <w:u w:val="single"/>
        </w:rPr>
        <w:t>se soggetto proponente ricorso ai sensi del codice del procedimento amministrativo</w:t>
      </w:r>
      <w:r w:rsidRPr="0039398B">
        <w:rPr>
          <w:rFonts w:ascii="Arial Narrow" w:hAnsi="Arial Narrow"/>
          <w:szCs w:val="20"/>
        </w:rPr>
        <w:t>: per tutta la durata del processo amministrativo;</w:t>
      </w:r>
    </w:p>
    <w:p w14:paraId="5B6381E5" w14:textId="77777777" w:rsidR="0039398B" w:rsidRPr="0039398B" w:rsidRDefault="0039398B" w:rsidP="0039398B">
      <w:pPr>
        <w:numPr>
          <w:ilvl w:val="0"/>
          <w:numId w:val="4"/>
        </w:numPr>
        <w:contextualSpacing/>
        <w:rPr>
          <w:rFonts w:ascii="Arial Narrow" w:hAnsi="Arial Narrow"/>
          <w:szCs w:val="20"/>
        </w:rPr>
      </w:pPr>
      <w:r w:rsidRPr="0039398B">
        <w:rPr>
          <w:rFonts w:ascii="Arial Narrow" w:hAnsi="Arial Narrow"/>
          <w:b/>
          <w:szCs w:val="20"/>
          <w:u w:val="single"/>
        </w:rPr>
        <w:t>se aggiudicatario</w:t>
      </w:r>
      <w:r w:rsidRPr="0039398B">
        <w:rPr>
          <w:rFonts w:ascii="Arial Narrow" w:hAnsi="Arial Narrow"/>
          <w:szCs w:val="20"/>
        </w:rPr>
        <w:t>: per una durata pari a quella della concessione, prevista per un arco temporale non inferiore a 4 (quattro) anni, salvo estensione della durata stessa al fine di consentire ad AMAIE Energia e Servizi S.r.l. di rientrare dell’investimento programmato, con le seguenti eccezioni:</w:t>
      </w:r>
    </w:p>
    <w:p w14:paraId="137B02A3" w14:textId="77777777" w:rsidR="0039398B" w:rsidRPr="0039398B" w:rsidRDefault="0039398B" w:rsidP="0039398B">
      <w:pPr>
        <w:numPr>
          <w:ilvl w:val="0"/>
          <w:numId w:val="3"/>
        </w:numPr>
        <w:contextualSpacing/>
        <w:rPr>
          <w:rFonts w:ascii="Arial Narrow" w:hAnsi="Arial Narrow"/>
          <w:szCs w:val="20"/>
        </w:rPr>
      </w:pPr>
      <w:r w:rsidRPr="0039398B">
        <w:rPr>
          <w:rFonts w:ascii="Arial Narrow" w:hAnsi="Arial Narrow"/>
          <w:szCs w:val="20"/>
        </w:rPr>
        <w:t>i Suoi dati giudiziari sono conservati per 6 (sei) mesi dalla data di rilascio del casellario giudiziale, documento essenziale ai fini dell'aggiudicazione definitiva; alla scadenza dei 6 mesi, il casellario giudiziale sarà rimosso dal Suo fascicolo;</w:t>
      </w:r>
    </w:p>
    <w:p w14:paraId="7120F5E3" w14:textId="77777777" w:rsidR="0039398B" w:rsidRPr="0039398B" w:rsidRDefault="0039398B" w:rsidP="0039398B">
      <w:pPr>
        <w:numPr>
          <w:ilvl w:val="0"/>
          <w:numId w:val="3"/>
        </w:numPr>
        <w:contextualSpacing/>
        <w:rPr>
          <w:rFonts w:ascii="Arial Narrow" w:hAnsi="Arial Narrow"/>
          <w:szCs w:val="20"/>
        </w:rPr>
      </w:pPr>
      <w:r w:rsidRPr="0039398B">
        <w:rPr>
          <w:rFonts w:ascii="Arial Narrow" w:hAnsi="Arial Narrow"/>
          <w:szCs w:val="20"/>
        </w:rPr>
        <w:t>per quanto concerne le verifiche antimafia, previste dall'art. 10, comma 1, della legge regionale 26/2017, si procederà ad acquisire, con cadenza semestrale, la comunicazione antimafia prevista dal D.lgs. 159/2011; alla scadenza di ogni semestre il documento portante la comunicazione scaduta sarà rimosso dal Suo fascicolo.</w:t>
      </w:r>
    </w:p>
    <w:p w14:paraId="1885FB08" w14:textId="77777777" w:rsidR="0039398B" w:rsidRPr="0039398B" w:rsidRDefault="0039398B" w:rsidP="0039398B">
      <w:pPr>
        <w:spacing w:after="0" w:line="259" w:lineRule="auto"/>
        <w:ind w:left="0" w:firstLine="0"/>
        <w:jc w:val="left"/>
        <w:rPr>
          <w:rFonts w:ascii="Arial Narrow" w:hAnsi="Arial Narrow"/>
          <w:szCs w:val="20"/>
        </w:rPr>
      </w:pPr>
    </w:p>
    <w:p w14:paraId="66FC153B" w14:textId="77777777" w:rsidR="002750A5" w:rsidRPr="007A22F0" w:rsidRDefault="0039398B">
      <w:pPr>
        <w:pStyle w:val="Titolo1"/>
        <w:ind w:left="-5" w:right="2733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5</w:t>
      </w:r>
      <w:r w:rsidR="00211BC1" w:rsidRPr="007A22F0">
        <w:rPr>
          <w:rFonts w:ascii="Arial Narrow" w:hAnsi="Arial Narrow"/>
          <w:szCs w:val="20"/>
        </w:rPr>
        <w:t xml:space="preserve">. I Suoi diritti </w:t>
      </w:r>
    </w:p>
    <w:p w14:paraId="6FC76288" w14:textId="77777777" w:rsidR="0039398B" w:rsidRPr="007A22F0" w:rsidRDefault="0039398B" w:rsidP="0039398B">
      <w:pPr>
        <w:ind w:left="-5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 xml:space="preserve">Nella Sua qualità di Interessato, Lei ha diritto: </w:t>
      </w:r>
    </w:p>
    <w:p w14:paraId="4F1BDD0A" w14:textId="77777777" w:rsidR="0039398B" w:rsidRPr="007A22F0" w:rsidRDefault="0039398B" w:rsidP="0039398B">
      <w:pPr>
        <w:pStyle w:val="Paragrafoelenco"/>
        <w:numPr>
          <w:ilvl w:val="0"/>
          <w:numId w:val="2"/>
        </w:numPr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 xml:space="preserve">di accesso ai dati personali; </w:t>
      </w:r>
    </w:p>
    <w:p w14:paraId="7AFB962E" w14:textId="77777777" w:rsidR="0039398B" w:rsidRDefault="0039398B" w:rsidP="0039398B">
      <w:pPr>
        <w:pStyle w:val="Paragrafoelenco"/>
        <w:numPr>
          <w:ilvl w:val="0"/>
          <w:numId w:val="2"/>
        </w:numPr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 xml:space="preserve">di ottenere la rettifica o la cancellazione degli stessi o la limitazione del trattamento che lo riguardano; </w:t>
      </w:r>
    </w:p>
    <w:p w14:paraId="20BD62D7" w14:textId="77777777" w:rsidR="0039398B" w:rsidRDefault="0039398B" w:rsidP="0039398B">
      <w:pPr>
        <w:pStyle w:val="Paragrafoelenco"/>
        <w:numPr>
          <w:ilvl w:val="0"/>
          <w:numId w:val="2"/>
        </w:num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di opporsi al trattamento qualora sussistano i requisiti;</w:t>
      </w:r>
    </w:p>
    <w:p w14:paraId="1C859CF6" w14:textId="77777777" w:rsidR="0039398B" w:rsidRPr="007A22F0" w:rsidRDefault="0039398B" w:rsidP="0039398B">
      <w:pPr>
        <w:pStyle w:val="Paragrafoelenco"/>
        <w:numPr>
          <w:ilvl w:val="0"/>
          <w:numId w:val="2"/>
        </w:num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di ottenere copia dei Suoi dati personali trattati, in un formato digitale di comune utilizzo;</w:t>
      </w:r>
    </w:p>
    <w:p w14:paraId="4CE34E73" w14:textId="77777777" w:rsidR="0039398B" w:rsidRDefault="0039398B" w:rsidP="0039398B">
      <w:pPr>
        <w:pStyle w:val="Paragrafoelenco"/>
        <w:numPr>
          <w:ilvl w:val="0"/>
          <w:numId w:val="2"/>
        </w:numPr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>di proporre reclamo al Garante per la</w:t>
      </w:r>
      <w:r>
        <w:rPr>
          <w:rFonts w:ascii="Arial Narrow" w:hAnsi="Arial Narrow"/>
          <w:szCs w:val="20"/>
        </w:rPr>
        <w:t xml:space="preserve"> protezione dei dati personali (www.garanteprivacy.it).</w:t>
      </w:r>
    </w:p>
    <w:p w14:paraId="47457DC0" w14:textId="77777777" w:rsidR="007A22F0" w:rsidRPr="0039398B" w:rsidRDefault="0039398B" w:rsidP="0039398B">
      <w:pPr>
        <w:ind w:left="0" w:firstLine="0"/>
        <w:rPr>
          <w:rFonts w:ascii="Arial Narrow" w:hAnsi="Arial Narrow"/>
          <w:szCs w:val="20"/>
        </w:rPr>
      </w:pPr>
      <w:r w:rsidRPr="0039398B">
        <w:rPr>
          <w:rFonts w:ascii="Arial Narrow" w:hAnsi="Arial Narrow"/>
          <w:szCs w:val="20"/>
        </w:rPr>
        <w:t xml:space="preserve"> </w:t>
      </w:r>
    </w:p>
    <w:p w14:paraId="4FF5FEC6" w14:textId="77777777" w:rsidR="002750A5" w:rsidRPr="007A22F0" w:rsidRDefault="0039398B">
      <w:pPr>
        <w:pStyle w:val="Titolo1"/>
        <w:ind w:left="-5" w:right="2733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6</w:t>
      </w:r>
      <w:r w:rsidR="00211BC1" w:rsidRPr="007A22F0">
        <w:rPr>
          <w:rFonts w:ascii="Arial Narrow" w:hAnsi="Arial Narrow"/>
          <w:szCs w:val="20"/>
        </w:rPr>
        <w:t xml:space="preserve">. Conferimento dei dati </w:t>
      </w:r>
    </w:p>
    <w:p w14:paraId="2B3BCB78" w14:textId="77777777" w:rsidR="002750A5" w:rsidRPr="007A22F0" w:rsidRDefault="00211BC1">
      <w:pPr>
        <w:ind w:left="-5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 xml:space="preserve">Il conferimento dei Suoi dati è facoltativo, ma necessario per le finalità sopra indicate. Il mancato conferimento comporterà la possibile esclusione dalla procedura </w:t>
      </w:r>
      <w:r w:rsidR="007A22F0" w:rsidRPr="007A22F0">
        <w:rPr>
          <w:rFonts w:ascii="Arial Narrow" w:hAnsi="Arial Narrow"/>
          <w:szCs w:val="20"/>
        </w:rPr>
        <w:t>ad evidenza pubblica</w:t>
      </w:r>
      <w:r w:rsidRPr="007A22F0">
        <w:rPr>
          <w:rFonts w:ascii="Arial Narrow" w:hAnsi="Arial Narrow"/>
          <w:szCs w:val="20"/>
        </w:rPr>
        <w:t xml:space="preserve">. </w:t>
      </w:r>
    </w:p>
    <w:p w14:paraId="2FF996C2" w14:textId="77777777" w:rsidR="002750A5" w:rsidRPr="007A22F0" w:rsidRDefault="002750A5">
      <w:pPr>
        <w:spacing w:after="0" w:line="259" w:lineRule="auto"/>
        <w:ind w:left="0" w:firstLine="0"/>
        <w:jc w:val="left"/>
        <w:rPr>
          <w:rFonts w:ascii="Arial Narrow" w:hAnsi="Arial Narrow"/>
          <w:szCs w:val="20"/>
        </w:rPr>
      </w:pPr>
    </w:p>
    <w:p w14:paraId="151953FD" w14:textId="77777777" w:rsidR="002750A5" w:rsidRPr="007A22F0" w:rsidRDefault="007A22F0" w:rsidP="007A22F0">
      <w:pPr>
        <w:spacing w:after="585" w:line="259" w:lineRule="auto"/>
        <w:ind w:left="0" w:right="3" w:firstLine="0"/>
        <w:jc w:val="center"/>
        <w:rPr>
          <w:rFonts w:ascii="Arial Narrow" w:hAnsi="Arial Narrow"/>
          <w:szCs w:val="20"/>
        </w:rPr>
      </w:pPr>
      <w:r w:rsidRPr="007A22F0">
        <w:rPr>
          <w:rFonts w:ascii="Arial Narrow" w:hAnsi="Arial Narrow"/>
          <w:szCs w:val="20"/>
        </w:rPr>
        <w:t>*****************</w:t>
      </w:r>
    </w:p>
    <w:sectPr w:rsidR="002750A5" w:rsidRPr="007A22F0">
      <w:pgSz w:w="11906" w:h="16838"/>
      <w:pgMar w:top="1440" w:right="113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6090E"/>
    <w:multiLevelType w:val="hybridMultilevel"/>
    <w:tmpl w:val="FCCE1B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88348B"/>
    <w:multiLevelType w:val="hybridMultilevel"/>
    <w:tmpl w:val="07AC97A8"/>
    <w:lvl w:ilvl="0" w:tplc="B30428BC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2B41130D"/>
    <w:multiLevelType w:val="hybridMultilevel"/>
    <w:tmpl w:val="CB9E1B02"/>
    <w:lvl w:ilvl="0" w:tplc="358EDE5A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37266436"/>
    <w:multiLevelType w:val="hybridMultilevel"/>
    <w:tmpl w:val="65A6F770"/>
    <w:lvl w:ilvl="0" w:tplc="2D58D978">
      <w:start w:val="1"/>
      <w:numFmt w:val="bullet"/>
      <w:lvlText w:val="●"/>
      <w:lvlJc w:val="left"/>
      <w:pPr>
        <w:ind w:left="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8AC3E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A24E6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2EF53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E00AF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46CAC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40017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323B1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8438D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A5"/>
    <w:rsid w:val="00211BC1"/>
    <w:rsid w:val="002750A5"/>
    <w:rsid w:val="0039398B"/>
    <w:rsid w:val="007A22F0"/>
    <w:rsid w:val="00B34044"/>
    <w:rsid w:val="00D0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D1634"/>
  <w15:docId w15:val="{A21AF40B-E800-4AD3-93C9-F0001763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" w:line="249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4" w:line="249" w:lineRule="auto"/>
      <w:ind w:left="10" w:hanging="10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7A22F0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939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9398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9398B"/>
    <w:rPr>
      <w:rFonts w:ascii="Calibri" w:eastAsia="Calibri" w:hAnsi="Calibri" w:cs="Calibri"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3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398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per il trattamento dei dati personali</vt:lpstr>
    </vt:vector>
  </TitlesOfParts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per il trattamento dei dati personali</dc:title>
  <dc:subject/>
  <dc:creator>Navaro Elisa</dc:creator>
  <cp:keywords/>
  <cp:lastModifiedBy>Luca Dentis</cp:lastModifiedBy>
  <cp:revision>5</cp:revision>
  <dcterms:created xsi:type="dcterms:W3CDTF">2022-04-11T09:27:00Z</dcterms:created>
  <dcterms:modified xsi:type="dcterms:W3CDTF">2022-04-12T14:47:00Z</dcterms:modified>
</cp:coreProperties>
</file>